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02" w:rsidRDefault="00143602" w:rsidP="00214237">
      <w:pPr>
        <w:pStyle w:val="a3"/>
        <w:spacing w:before="59" w:line="242" w:lineRule="auto"/>
        <w:ind w:right="79" w:firstLine="0"/>
        <w:jc w:val="center"/>
        <w:rPr>
          <w:color w:val="343940"/>
        </w:rPr>
      </w:pPr>
    </w:p>
    <w:p w:rsidR="00143602" w:rsidRPr="00C33F9F" w:rsidRDefault="00143602" w:rsidP="00143602">
      <w:pPr>
        <w:tabs>
          <w:tab w:val="left" w:pos="7830"/>
        </w:tabs>
        <w:spacing w:line="0" w:lineRule="atLeast"/>
        <w:jc w:val="right"/>
        <w:rPr>
          <w:sz w:val="24"/>
          <w:szCs w:val="24"/>
          <w:lang w:eastAsia="ru-RU"/>
        </w:rPr>
      </w:pPr>
      <w:r w:rsidRPr="00C33F9F">
        <w:rPr>
          <w:sz w:val="24"/>
          <w:szCs w:val="24"/>
          <w:lang w:eastAsia="ru-RU"/>
        </w:rPr>
        <w:t xml:space="preserve">Приложение № </w:t>
      </w:r>
      <w:r>
        <w:rPr>
          <w:sz w:val="24"/>
          <w:szCs w:val="24"/>
          <w:lang w:eastAsia="ru-RU"/>
        </w:rPr>
        <w:t>1</w:t>
      </w:r>
      <w:r w:rsidRPr="00C33F9F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143602" w:rsidRPr="00C33F9F" w:rsidRDefault="00143602" w:rsidP="00143602">
      <w:pPr>
        <w:ind w:left="5664"/>
        <w:jc w:val="right"/>
        <w:rPr>
          <w:sz w:val="24"/>
          <w:szCs w:val="24"/>
          <w:lang w:eastAsia="ru-RU"/>
        </w:rPr>
      </w:pPr>
      <w:r w:rsidRPr="00C33F9F">
        <w:rPr>
          <w:sz w:val="24"/>
          <w:szCs w:val="24"/>
          <w:lang w:eastAsia="ru-RU"/>
        </w:rPr>
        <w:t>к приказу  МБОУ «Бутылицкая СОШ»</w:t>
      </w:r>
    </w:p>
    <w:p w:rsidR="00143602" w:rsidRDefault="00143602" w:rsidP="00143602">
      <w:pPr>
        <w:jc w:val="right"/>
        <w:rPr>
          <w:rFonts w:eastAsia="Calibri"/>
          <w:sz w:val="24"/>
          <w:szCs w:val="24"/>
        </w:rPr>
      </w:pPr>
      <w:r w:rsidRPr="00C33F9F">
        <w:rPr>
          <w:rFonts w:eastAsia="Calibri"/>
          <w:sz w:val="24"/>
          <w:szCs w:val="24"/>
        </w:rPr>
        <w:t>от</w:t>
      </w:r>
      <w:r>
        <w:rPr>
          <w:rFonts w:eastAsia="Calibri"/>
          <w:sz w:val="24"/>
          <w:szCs w:val="24"/>
        </w:rPr>
        <w:t xml:space="preserve"> 31.08.2023г. № </w:t>
      </w:r>
      <w:r>
        <w:rPr>
          <w:rFonts w:eastAsia="Calibri"/>
        </w:rPr>
        <w:t>261</w:t>
      </w:r>
      <w:r>
        <w:rPr>
          <w:rFonts w:eastAsia="Calibri"/>
          <w:sz w:val="24"/>
          <w:szCs w:val="24"/>
        </w:rPr>
        <w:t>-у</w:t>
      </w:r>
    </w:p>
    <w:p w:rsidR="00143602" w:rsidRDefault="00143602" w:rsidP="00214237">
      <w:pPr>
        <w:pStyle w:val="a3"/>
        <w:spacing w:before="59" w:line="242" w:lineRule="auto"/>
        <w:ind w:right="79" w:firstLine="0"/>
        <w:jc w:val="center"/>
        <w:rPr>
          <w:color w:val="343940"/>
        </w:rPr>
      </w:pPr>
    </w:p>
    <w:p w:rsidR="00214237" w:rsidRPr="00143602" w:rsidRDefault="0091360D" w:rsidP="00214237">
      <w:pPr>
        <w:pStyle w:val="a3"/>
        <w:spacing w:before="59" w:line="242" w:lineRule="auto"/>
        <w:ind w:right="79" w:firstLine="0"/>
        <w:jc w:val="center"/>
        <w:rPr>
          <w:b/>
          <w:color w:val="343940"/>
        </w:rPr>
      </w:pPr>
      <w:r w:rsidRPr="00143602">
        <w:rPr>
          <w:b/>
          <w:color w:val="343940"/>
        </w:rPr>
        <w:t>План</w:t>
      </w:r>
      <w:r w:rsidR="0061094F" w:rsidRPr="00143602">
        <w:rPr>
          <w:b/>
          <w:color w:val="343940"/>
        </w:rPr>
        <w:t xml:space="preserve"> </w:t>
      </w:r>
      <w:r w:rsidRPr="00143602">
        <w:rPr>
          <w:b/>
          <w:color w:val="343940"/>
        </w:rPr>
        <w:t>мероприятий</w:t>
      </w:r>
      <w:r w:rsidR="0061094F" w:rsidRPr="00143602">
        <w:rPr>
          <w:b/>
          <w:color w:val="343940"/>
        </w:rPr>
        <w:t xml:space="preserve"> </w:t>
      </w:r>
      <w:r w:rsidRPr="00143602">
        <w:rPr>
          <w:b/>
          <w:color w:val="343940"/>
        </w:rPr>
        <w:t>(дорожная</w:t>
      </w:r>
      <w:r w:rsidR="0061094F" w:rsidRPr="00143602">
        <w:rPr>
          <w:b/>
          <w:color w:val="343940"/>
        </w:rPr>
        <w:t xml:space="preserve"> </w:t>
      </w:r>
      <w:r w:rsidRPr="00143602">
        <w:rPr>
          <w:b/>
          <w:color w:val="343940"/>
        </w:rPr>
        <w:t>карта)</w:t>
      </w:r>
      <w:r w:rsidR="0061094F" w:rsidRPr="00143602">
        <w:rPr>
          <w:b/>
          <w:color w:val="343940"/>
        </w:rPr>
        <w:t xml:space="preserve"> </w:t>
      </w:r>
      <w:r w:rsidRPr="00143602">
        <w:rPr>
          <w:b/>
          <w:color w:val="343940"/>
        </w:rPr>
        <w:t>наставнической</w:t>
      </w:r>
      <w:r w:rsidR="0061094F" w:rsidRPr="00143602">
        <w:rPr>
          <w:b/>
          <w:color w:val="343940"/>
        </w:rPr>
        <w:t xml:space="preserve"> </w:t>
      </w:r>
      <w:r w:rsidRPr="00143602">
        <w:rPr>
          <w:b/>
          <w:color w:val="343940"/>
        </w:rPr>
        <w:t>деятельности</w:t>
      </w:r>
      <w:r w:rsidR="0061094F" w:rsidRPr="00143602">
        <w:rPr>
          <w:b/>
          <w:color w:val="343940"/>
        </w:rPr>
        <w:t xml:space="preserve"> </w:t>
      </w:r>
      <w:r w:rsidRPr="00143602">
        <w:rPr>
          <w:b/>
          <w:color w:val="343940"/>
        </w:rPr>
        <w:t>в</w:t>
      </w:r>
      <w:r w:rsidR="0061094F" w:rsidRPr="00143602">
        <w:rPr>
          <w:b/>
          <w:color w:val="343940"/>
        </w:rPr>
        <w:t xml:space="preserve"> </w:t>
      </w:r>
      <w:r w:rsidRPr="00143602">
        <w:rPr>
          <w:b/>
          <w:color w:val="343940"/>
        </w:rPr>
        <w:t>МБОУ</w:t>
      </w:r>
      <w:r w:rsidR="00214237" w:rsidRPr="00143602">
        <w:rPr>
          <w:b/>
          <w:color w:val="343940"/>
        </w:rPr>
        <w:t xml:space="preserve"> «Бутылицкая СОШ»</w:t>
      </w:r>
    </w:p>
    <w:p w:rsidR="0093526D" w:rsidRPr="00143602" w:rsidRDefault="00214BD1" w:rsidP="00214237">
      <w:pPr>
        <w:pStyle w:val="a3"/>
        <w:spacing w:before="59" w:line="242" w:lineRule="auto"/>
        <w:ind w:right="79" w:firstLine="0"/>
        <w:jc w:val="center"/>
        <w:rPr>
          <w:b/>
        </w:rPr>
      </w:pPr>
      <w:r w:rsidRPr="00143602">
        <w:rPr>
          <w:b/>
        </w:rPr>
        <w:t>на 2023 -2024 учебный год</w:t>
      </w:r>
    </w:p>
    <w:p w:rsidR="0093526D" w:rsidRDefault="0093526D">
      <w:pPr>
        <w:pStyle w:val="a3"/>
        <w:ind w:firstLine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6"/>
        <w:gridCol w:w="2976"/>
        <w:gridCol w:w="4678"/>
        <w:gridCol w:w="1699"/>
        <w:gridCol w:w="1990"/>
      </w:tblGrid>
      <w:tr w:rsidR="0093526D">
        <w:trPr>
          <w:trHeight w:val="551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65" w:lineRule="exact"/>
              <w:ind w:left="93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эффективности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90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93526D">
        <w:trPr>
          <w:trHeight w:val="273"/>
        </w:trPr>
        <w:tc>
          <w:tcPr>
            <w:tcW w:w="15286" w:type="dxa"/>
            <w:gridSpan w:val="6"/>
          </w:tcPr>
          <w:p w:rsidR="0093526D" w:rsidRDefault="0091360D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Организационно-методическое</w:t>
            </w:r>
            <w:r w:rsidR="0061094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  <w:r w:rsidR="0061094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3526D">
        <w:trPr>
          <w:trHeight w:val="1104"/>
        </w:trPr>
        <w:tc>
          <w:tcPr>
            <w:tcW w:w="677" w:type="dxa"/>
            <w:vMerge w:val="restart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6" w:type="dxa"/>
            <w:vMerge w:val="restart"/>
          </w:tcPr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запуска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Изучены и </w:t>
            </w:r>
            <w:r>
              <w:rPr>
                <w:spacing w:val="-2"/>
                <w:sz w:val="24"/>
              </w:rPr>
              <w:t>систематизированы</w:t>
            </w:r>
          </w:p>
          <w:p w:rsidR="0093526D" w:rsidRDefault="0091360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проблеме наставничества</w:t>
            </w: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42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Подготовлены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93526D" w:rsidRDefault="0091360D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64" w:lineRule="exact"/>
              <w:ind w:right="233" w:firstLine="0"/>
              <w:rPr>
                <w:sz w:val="24"/>
              </w:rPr>
            </w:pPr>
            <w:r>
              <w:rPr>
                <w:sz w:val="24"/>
              </w:rPr>
              <w:t>Подготовлены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для реализации целевой модели.</w:t>
            </w:r>
          </w:p>
        </w:tc>
        <w:tc>
          <w:tcPr>
            <w:tcW w:w="1699" w:type="dxa"/>
            <w:vMerge w:val="restart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90" w:type="dxa"/>
            <w:vMerge w:val="restart"/>
          </w:tcPr>
          <w:p w:rsidR="0093526D" w:rsidRDefault="0091360D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93526D">
        <w:trPr>
          <w:trHeight w:val="1382"/>
        </w:trPr>
        <w:tc>
          <w:tcPr>
            <w:tcW w:w="677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93526D" w:rsidRDefault="00913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нормативной базы </w:t>
            </w:r>
            <w:r>
              <w:rPr>
                <w:spacing w:val="-2"/>
                <w:sz w:val="24"/>
              </w:rPr>
              <w:t>реализации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целевой</w:t>
            </w:r>
          </w:p>
          <w:p w:rsidR="0093526D" w:rsidRDefault="0091360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модели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6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Издан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</w:t>
            </w:r>
          </w:p>
          <w:p w:rsidR="0093526D" w:rsidRDefault="0091360D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2" w:lineRule="auto"/>
              <w:ind w:left="111" w:right="51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Разработано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 наставничества</w:t>
            </w:r>
          </w:p>
          <w:p w:rsidR="0093526D" w:rsidRDefault="0091360D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3" w:line="232" w:lineRule="auto"/>
              <w:ind w:left="111" w:right="220" w:firstLine="0"/>
              <w:rPr>
                <w:sz w:val="24"/>
              </w:rPr>
            </w:pPr>
            <w:r>
              <w:rPr>
                <w:sz w:val="24"/>
              </w:rPr>
              <w:t>Разработана и утверждена «дорожная карта»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</w:tr>
      <w:tr w:rsidR="0093526D">
        <w:trPr>
          <w:trHeight w:val="830"/>
        </w:trPr>
        <w:tc>
          <w:tcPr>
            <w:tcW w:w="677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restart"/>
          </w:tcPr>
          <w:p w:rsidR="0093526D" w:rsidRDefault="0091360D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 xml:space="preserve">Выбор форм и </w:t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pacing w:val="-4"/>
                <w:sz w:val="24"/>
              </w:rPr>
              <w:t xml:space="preserve">наставничества </w:t>
            </w:r>
            <w:r>
              <w:rPr>
                <w:sz w:val="24"/>
              </w:rPr>
              <w:t xml:space="preserve">исходя из </w:t>
            </w:r>
            <w:r>
              <w:rPr>
                <w:spacing w:val="-2"/>
                <w:sz w:val="24"/>
              </w:rPr>
              <w:t>потребностей</w:t>
            </w:r>
          </w:p>
          <w:p w:rsidR="0093526D" w:rsidRDefault="0091360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выявлению</w:t>
            </w:r>
          </w:p>
          <w:p w:rsidR="0093526D" w:rsidRDefault="0091360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запросов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тпотенциальных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наставляемых </w:t>
            </w:r>
            <w:r>
              <w:rPr>
                <w:sz w:val="24"/>
              </w:rPr>
              <w:t>внутри школы.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90" w:type="dxa"/>
            <w:vMerge w:val="restart"/>
          </w:tcPr>
          <w:p w:rsidR="0093526D" w:rsidRDefault="0091360D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 </w:t>
            </w:r>
            <w:r>
              <w:rPr>
                <w:spacing w:val="-4"/>
                <w:sz w:val="24"/>
              </w:rPr>
              <w:t>наставники</w:t>
            </w:r>
          </w:p>
        </w:tc>
      </w:tr>
      <w:tr w:rsidR="0093526D">
        <w:trPr>
          <w:trHeight w:val="825"/>
        </w:trPr>
        <w:tc>
          <w:tcPr>
            <w:tcW w:w="677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формам наставничества «Ученик – ученик»,</w:t>
            </w:r>
          </w:p>
          <w:p w:rsidR="0093526D" w:rsidRDefault="009136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«Учитель–учитель», «Учитель–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</w:t>
            </w:r>
            <w:proofErr w:type="gramEnd"/>
            <w:r>
              <w:rPr>
                <w:spacing w:val="-2"/>
                <w:sz w:val="24"/>
              </w:rPr>
              <w:t>еник».</w:t>
            </w:r>
          </w:p>
        </w:tc>
        <w:tc>
          <w:tcPr>
            <w:tcW w:w="1699" w:type="dxa"/>
            <w:vMerge w:val="restart"/>
          </w:tcPr>
          <w:p w:rsidR="0093526D" w:rsidRDefault="0091360D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Сентябрь– </w:t>
            </w:r>
            <w:proofErr w:type="gramStart"/>
            <w:r>
              <w:rPr>
                <w:spacing w:val="-2"/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>тябрь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</w:tr>
      <w:tr w:rsidR="0093526D">
        <w:trPr>
          <w:trHeight w:val="2208"/>
        </w:trPr>
        <w:tc>
          <w:tcPr>
            <w:tcW w:w="677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ind w:right="7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Информирование </w:t>
            </w:r>
            <w:r>
              <w:rPr>
                <w:spacing w:val="-2"/>
                <w:sz w:val="24"/>
              </w:rPr>
              <w:t>родителей, педагогов,</w:t>
            </w:r>
          </w:p>
          <w:p w:rsidR="0093526D" w:rsidRDefault="0091360D">
            <w:pPr>
              <w:pStyle w:val="TableParagraph"/>
              <w:spacing w:line="237" w:lineRule="auto"/>
              <w:ind w:right="1205"/>
              <w:rPr>
                <w:sz w:val="24"/>
              </w:rPr>
            </w:pPr>
            <w:r>
              <w:rPr>
                <w:sz w:val="24"/>
              </w:rPr>
              <w:t>обучающихся о возможностях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целях целевой </w:t>
            </w:r>
            <w:r>
              <w:rPr>
                <w:spacing w:val="-2"/>
                <w:sz w:val="24"/>
              </w:rPr>
              <w:t>модели наставничества</w:t>
            </w: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6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совета.</w:t>
            </w:r>
          </w:p>
          <w:p w:rsidR="0093526D" w:rsidRDefault="0091360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  <w:p w:rsidR="0093526D" w:rsidRDefault="0091360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61094F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93526D" w:rsidRDefault="0091360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2"/>
              <w:ind w:hanging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93526D" w:rsidRDefault="0091360D">
            <w:pPr>
              <w:pStyle w:val="TableParagraph"/>
              <w:ind w:left="114" w:right="1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 xml:space="preserve">школы, классные руководители, председатель Совета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526D">
        <w:trPr>
          <w:trHeight w:val="1127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Сформирована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база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Количество участников, охваченных системой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от общего количества членов каждой</w:t>
            </w:r>
          </w:p>
          <w:p w:rsidR="0093526D" w:rsidRDefault="00913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Целевой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учебногогода</w:t>
            </w:r>
          </w:p>
        </w:tc>
        <w:tc>
          <w:tcPr>
            <w:tcW w:w="1990" w:type="dxa"/>
          </w:tcPr>
          <w:p w:rsidR="0093526D" w:rsidRDefault="0091360D">
            <w:pPr>
              <w:pStyle w:val="TableParagraph"/>
              <w:ind w:left="114" w:right="199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 по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ВР,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куратор, классные руководители</w:t>
            </w:r>
          </w:p>
        </w:tc>
      </w:tr>
    </w:tbl>
    <w:p w:rsidR="0093526D" w:rsidRDefault="0093526D">
      <w:pPr>
        <w:rPr>
          <w:sz w:val="24"/>
        </w:rPr>
        <w:sectPr w:rsidR="0093526D">
          <w:type w:val="continuous"/>
          <w:pgSz w:w="16850" w:h="11920" w:orient="landscape"/>
          <w:pgMar w:top="760" w:right="420" w:bottom="1635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6"/>
        <w:gridCol w:w="2976"/>
        <w:gridCol w:w="4678"/>
        <w:gridCol w:w="1699"/>
        <w:gridCol w:w="1990"/>
      </w:tblGrid>
      <w:tr w:rsidR="0061094F" w:rsidTr="00F60D8E">
        <w:trPr>
          <w:trHeight w:val="839"/>
        </w:trPr>
        <w:tc>
          <w:tcPr>
            <w:tcW w:w="677" w:type="dxa"/>
          </w:tcPr>
          <w:p w:rsidR="0061094F" w:rsidRDefault="0061094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266" w:type="dxa"/>
          </w:tcPr>
          <w:p w:rsidR="0061094F" w:rsidRDefault="0061094F" w:rsidP="0061094F">
            <w:pPr>
              <w:pStyle w:val="TableParagraph"/>
              <w:spacing w:line="237" w:lineRule="auto"/>
              <w:ind w:left="115" w:right="1459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Формирование базы  н</w:t>
            </w:r>
            <w:r>
              <w:rPr>
                <w:spacing w:val="-2"/>
                <w:sz w:val="24"/>
              </w:rPr>
              <w:t>аставников</w:t>
            </w:r>
          </w:p>
        </w:tc>
        <w:tc>
          <w:tcPr>
            <w:tcW w:w="2976" w:type="dxa"/>
          </w:tcPr>
          <w:p w:rsidR="0061094F" w:rsidRDefault="0061094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Сформирована база наставников</w:t>
            </w:r>
          </w:p>
        </w:tc>
        <w:tc>
          <w:tcPr>
            <w:tcW w:w="4678" w:type="dxa"/>
          </w:tcPr>
          <w:p w:rsidR="0061094F" w:rsidRDefault="006109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61094F" w:rsidRDefault="0061094F" w:rsidP="00972C2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90" w:type="dxa"/>
          </w:tcPr>
          <w:p w:rsidR="0061094F" w:rsidRDefault="0061094F" w:rsidP="00F60D8E">
            <w:pPr>
              <w:pStyle w:val="TableParagraph"/>
              <w:spacing w:line="232" w:lineRule="auto"/>
              <w:ind w:left="114"/>
              <w:rPr>
                <w:sz w:val="20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z w:val="24"/>
              </w:rPr>
              <w:t xml:space="preserve">школы, </w:t>
            </w:r>
            <w:r>
              <w:rPr>
                <w:spacing w:val="-5"/>
                <w:sz w:val="24"/>
              </w:rPr>
              <w:t>куратор</w:t>
            </w:r>
          </w:p>
        </w:tc>
      </w:tr>
      <w:tr w:rsidR="0093526D">
        <w:trPr>
          <w:trHeight w:val="1972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93526D" w:rsidRDefault="0091360D">
            <w:pPr>
              <w:pStyle w:val="TableParagraph"/>
              <w:ind w:left="115" w:right="2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работников, </w:t>
            </w:r>
            <w:proofErr w:type="gramStart"/>
            <w:r>
              <w:rPr>
                <w:sz w:val="24"/>
              </w:rPr>
              <w:t>наставников</w:t>
            </w:r>
            <w:proofErr w:type="gramEnd"/>
            <w:r>
              <w:rPr>
                <w:sz w:val="24"/>
              </w:rPr>
              <w:t xml:space="preserve"> в том числе с </w:t>
            </w:r>
            <w:r>
              <w:rPr>
                <w:spacing w:val="-2"/>
                <w:sz w:val="24"/>
              </w:rPr>
              <w:t>применением дистанционных</w:t>
            </w:r>
          </w:p>
          <w:p w:rsidR="0093526D" w:rsidRDefault="0091360D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ind w:right="772"/>
              <w:rPr>
                <w:sz w:val="24"/>
              </w:rPr>
            </w:pPr>
            <w:r>
              <w:rPr>
                <w:spacing w:val="-2"/>
                <w:sz w:val="24"/>
              </w:rPr>
              <w:t>1.Обучены наставники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4"/>
                <w:sz w:val="24"/>
              </w:rPr>
              <w:t>наставляемыми</w:t>
            </w:r>
            <w:proofErr w:type="gramEnd"/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для обучения, проведено не менее 3</w:t>
            </w:r>
          </w:p>
          <w:p w:rsidR="0093526D" w:rsidRDefault="0091360D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каждой группы, оказаны индивидуальные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учебногогода</w:t>
            </w:r>
          </w:p>
        </w:tc>
        <w:tc>
          <w:tcPr>
            <w:tcW w:w="1990" w:type="dxa"/>
            <w:vMerge w:val="restart"/>
          </w:tcPr>
          <w:p w:rsidR="0093526D" w:rsidRDefault="0091360D">
            <w:pPr>
              <w:pStyle w:val="TableParagraph"/>
              <w:spacing w:line="237" w:lineRule="auto"/>
              <w:ind w:left="114" w:right="346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93526D">
        <w:trPr>
          <w:trHeight w:val="1103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ind w:left="115" w:right="1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наставнических </w:t>
            </w:r>
            <w:r>
              <w:rPr>
                <w:sz w:val="24"/>
              </w:rPr>
              <w:t>пар / групп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«Об </w:t>
            </w:r>
            <w:r>
              <w:rPr>
                <w:spacing w:val="-2"/>
                <w:sz w:val="24"/>
              </w:rPr>
              <w:t>утверждении</w:t>
            </w:r>
          </w:p>
          <w:p w:rsidR="0093526D" w:rsidRDefault="0091360D">
            <w:pPr>
              <w:pStyle w:val="TableParagraph"/>
              <w:spacing w:line="268" w:lineRule="exact"/>
              <w:ind w:right="7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наставнических </w:t>
            </w:r>
            <w:r>
              <w:rPr>
                <w:spacing w:val="-2"/>
                <w:sz w:val="24"/>
              </w:rPr>
              <w:t>пар/групп»</w:t>
            </w: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Сформированы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наставнические пары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 группы</w:t>
            </w:r>
          </w:p>
        </w:tc>
        <w:tc>
          <w:tcPr>
            <w:tcW w:w="1699" w:type="dxa"/>
            <w:vMerge w:val="restart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</w:tr>
      <w:tr w:rsidR="0093526D">
        <w:trPr>
          <w:trHeight w:val="1411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tabs>
                <w:tab w:val="left" w:pos="2003"/>
                <w:tab w:val="left" w:pos="2339"/>
              </w:tabs>
              <w:ind w:left="115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перечня </w:t>
            </w:r>
            <w:r>
              <w:rPr>
                <w:sz w:val="24"/>
              </w:rPr>
              <w:t xml:space="preserve">партнерских организаций в целях привлечения их к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наставничества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spacing w:line="242" w:lineRule="auto"/>
              <w:ind w:left="173" w:firstLine="108"/>
              <w:rPr>
                <w:sz w:val="24"/>
              </w:rPr>
            </w:pPr>
            <w:r>
              <w:rPr>
                <w:sz w:val="24"/>
              </w:rPr>
              <w:t xml:space="preserve">Сформирован перечень </w:t>
            </w:r>
            <w:r>
              <w:rPr>
                <w:spacing w:val="-2"/>
                <w:sz w:val="24"/>
              </w:rPr>
              <w:t>партнерских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4678" w:type="dxa"/>
            <w:vMerge w:val="restart"/>
          </w:tcPr>
          <w:p w:rsidR="0093526D" w:rsidRDefault="00913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Организации (предприятия) приняли участие в реализации Целевой модели </w:t>
            </w:r>
            <w:r>
              <w:rPr>
                <w:spacing w:val="-2"/>
                <w:sz w:val="24"/>
              </w:rPr>
              <w:t>наставничества, предоставив наставников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</w:tr>
      <w:tr w:rsidR="0093526D">
        <w:trPr>
          <w:trHeight w:val="1165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tabs>
                <w:tab w:val="left" w:pos="784"/>
                <w:tab w:val="left" w:pos="1581"/>
                <w:tab w:val="left" w:pos="2339"/>
                <w:tab w:val="left" w:pos="3055"/>
              </w:tabs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организациями-партнерами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целевой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ind w:right="1248"/>
              <w:rPr>
                <w:sz w:val="24"/>
              </w:rPr>
            </w:pPr>
            <w:r>
              <w:rPr>
                <w:sz w:val="24"/>
              </w:rPr>
              <w:t xml:space="preserve">Соглашения с </w:t>
            </w:r>
            <w:r>
              <w:rPr>
                <w:spacing w:val="-4"/>
                <w:sz w:val="24"/>
              </w:rPr>
              <w:t xml:space="preserve">организациями- </w:t>
            </w:r>
            <w:r>
              <w:rPr>
                <w:spacing w:val="-2"/>
                <w:sz w:val="24"/>
              </w:rPr>
              <w:t>партнерами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</w:tr>
      <w:tr w:rsidR="0093526D" w:rsidTr="00E7398F">
        <w:trPr>
          <w:trHeight w:val="1975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на обработку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персональных</w:t>
            </w:r>
          </w:p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данных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 и законных представителей</w:t>
            </w:r>
          </w:p>
          <w:p w:rsidR="0093526D" w:rsidRDefault="0091360D">
            <w:pPr>
              <w:pStyle w:val="TableParagraph"/>
              <w:ind w:left="115" w:right="2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недостигших </w:t>
            </w:r>
            <w:r>
              <w:rPr>
                <w:sz w:val="24"/>
              </w:rPr>
              <w:t>14-летнего возраста</w:t>
            </w:r>
          </w:p>
        </w:tc>
        <w:tc>
          <w:tcPr>
            <w:tcW w:w="2976" w:type="dxa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</w:t>
            </w:r>
          </w:p>
          <w:p w:rsidR="0093526D" w:rsidRDefault="009136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90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93526D">
        <w:trPr>
          <w:trHeight w:val="273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7398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990" w:type="dxa"/>
          </w:tcPr>
          <w:p w:rsidR="0093526D" w:rsidRDefault="0091360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</w:tbl>
    <w:p w:rsidR="0093526D" w:rsidRDefault="0093526D">
      <w:pPr>
        <w:spacing w:line="253" w:lineRule="exact"/>
        <w:rPr>
          <w:sz w:val="24"/>
        </w:rPr>
        <w:sectPr w:rsidR="0093526D">
          <w:type w:val="continuous"/>
          <w:pgSz w:w="16850" w:h="11920" w:orient="landscape"/>
          <w:pgMar w:top="820" w:right="420" w:bottom="126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6"/>
        <w:gridCol w:w="2976"/>
        <w:gridCol w:w="4678"/>
        <w:gridCol w:w="1699"/>
        <w:gridCol w:w="1990"/>
      </w:tblGrid>
      <w:tr w:rsidR="0093526D">
        <w:trPr>
          <w:trHeight w:val="1106"/>
        </w:trPr>
        <w:tc>
          <w:tcPr>
            <w:tcW w:w="677" w:type="dxa"/>
            <w:vMerge w:val="restart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  <w:vMerge w:val="restart"/>
          </w:tcPr>
          <w:p w:rsidR="0093526D" w:rsidRDefault="0091360D">
            <w:pPr>
              <w:pStyle w:val="TableParagraph"/>
              <w:ind w:left="115" w:right="1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работы </w:t>
            </w:r>
            <w:r>
              <w:rPr>
                <w:spacing w:val="-4"/>
                <w:sz w:val="24"/>
              </w:rPr>
              <w:t xml:space="preserve">наставнических </w:t>
            </w:r>
            <w:r>
              <w:rPr>
                <w:sz w:val="24"/>
              </w:rPr>
              <w:t>пар /групп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ind w:right="7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последовательных </w:t>
            </w:r>
            <w:r>
              <w:rPr>
                <w:spacing w:val="-2"/>
                <w:sz w:val="24"/>
              </w:rPr>
              <w:t>встреч</w:t>
            </w:r>
          </w:p>
          <w:p w:rsidR="0093526D" w:rsidRDefault="0091360D">
            <w:pPr>
              <w:pStyle w:val="TableParagraph"/>
              <w:spacing w:line="268" w:lineRule="exact"/>
              <w:ind w:right="138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наставляемого.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0" w:type="dxa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26D">
        <w:trPr>
          <w:trHeight w:val="1656"/>
        </w:trPr>
        <w:tc>
          <w:tcPr>
            <w:tcW w:w="677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93526D" w:rsidRDefault="0093526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текущего контроля</w:t>
            </w:r>
          </w:p>
          <w:p w:rsidR="0093526D" w:rsidRDefault="0091360D">
            <w:pPr>
              <w:pStyle w:val="TableParagraph"/>
              <w:ind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proofErr w:type="gramStart"/>
            <w:r>
              <w:rPr>
                <w:spacing w:val="-4"/>
                <w:sz w:val="24"/>
              </w:rPr>
              <w:t>планируемых</w:t>
            </w:r>
            <w:proofErr w:type="gramEnd"/>
          </w:p>
          <w:p w:rsidR="0093526D" w:rsidRDefault="0091360D">
            <w:pPr>
              <w:pStyle w:val="TableParagraph"/>
              <w:spacing w:line="270" w:lineRule="exact"/>
              <w:ind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pacing w:val="-4"/>
                <w:sz w:val="24"/>
              </w:rPr>
              <w:t>наставниками</w:t>
            </w: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Анкетирование.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Форматы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обратной </w:t>
            </w:r>
            <w:r>
              <w:rPr>
                <w:sz w:val="24"/>
              </w:rPr>
              <w:t>связи для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промежуточной оценки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90" w:type="dxa"/>
          </w:tcPr>
          <w:p w:rsidR="0093526D" w:rsidRDefault="0091360D">
            <w:pPr>
              <w:pStyle w:val="TableParagraph"/>
              <w:spacing w:line="242" w:lineRule="auto"/>
              <w:ind w:left="114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Куратор, 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93526D">
        <w:trPr>
          <w:trHeight w:val="830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5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 планов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меропиятий</w:t>
            </w:r>
          </w:p>
          <w:p w:rsidR="0093526D" w:rsidRDefault="0091360D">
            <w:pPr>
              <w:pStyle w:val="TableParagraph"/>
              <w:spacing w:line="272" w:lineRule="exact"/>
              <w:ind w:right="77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планам</w:t>
            </w: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42" w:lineRule="auto"/>
              <w:ind w:right="44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 w:rsidR="0061094F">
              <w:rPr>
                <w:sz w:val="24"/>
              </w:rPr>
              <w:t xml:space="preserve"> </w:t>
            </w:r>
            <w:r w:rsidR="00E7398F">
              <w:rPr>
                <w:sz w:val="24"/>
              </w:rPr>
              <w:t>не менее</w:t>
            </w:r>
            <w:proofErr w:type="gramStart"/>
            <w:r w:rsidR="00E7398F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чем на 90%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90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E7398F" w:rsidTr="00F1353C">
        <w:trPr>
          <w:trHeight w:val="1996"/>
        </w:trPr>
        <w:tc>
          <w:tcPr>
            <w:tcW w:w="677" w:type="dxa"/>
          </w:tcPr>
          <w:p w:rsidR="00E7398F" w:rsidRDefault="00E7398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66" w:type="dxa"/>
          </w:tcPr>
          <w:p w:rsidR="00E7398F" w:rsidRDefault="00E7398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Организация общей заключительной встречи участников всех наставнических пар/групп в </w:t>
            </w:r>
            <w:r>
              <w:rPr>
                <w:spacing w:val="-2"/>
                <w:sz w:val="24"/>
              </w:rPr>
              <w:t xml:space="preserve">формате деловой игры "Твой </w:t>
            </w:r>
            <w:r>
              <w:rPr>
                <w:sz w:val="24"/>
              </w:rPr>
              <w:t>результат – мои</w:t>
            </w:r>
          </w:p>
          <w:p w:rsidR="00E7398F" w:rsidRDefault="00E7398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возможности"</w:t>
            </w:r>
          </w:p>
        </w:tc>
        <w:tc>
          <w:tcPr>
            <w:tcW w:w="2976" w:type="dxa"/>
          </w:tcPr>
          <w:p w:rsidR="00E7398F" w:rsidRDefault="00E7398F">
            <w:pPr>
              <w:pStyle w:val="TableParagraph"/>
              <w:spacing w:line="235" w:lineRule="auto"/>
              <w:ind w:right="772"/>
              <w:rPr>
                <w:sz w:val="24"/>
              </w:rPr>
            </w:pPr>
            <w:r>
              <w:rPr>
                <w:spacing w:val="-2"/>
                <w:sz w:val="24"/>
              </w:rPr>
              <w:t>Отчеты по итогам наставнической программы</w:t>
            </w:r>
          </w:p>
        </w:tc>
        <w:tc>
          <w:tcPr>
            <w:tcW w:w="4678" w:type="dxa"/>
          </w:tcPr>
          <w:p w:rsidR="00E7398F" w:rsidRPr="0061094F" w:rsidRDefault="00E7398F" w:rsidP="0061094F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74" w:lineRule="exact"/>
              <w:ind w:right="807" w:firstLine="0"/>
              <w:rPr>
                <w:sz w:val="24"/>
              </w:rPr>
            </w:pPr>
            <w:r w:rsidRPr="0061094F">
              <w:rPr>
                <w:sz w:val="24"/>
              </w:rPr>
              <w:t xml:space="preserve">Проведение мониторинга личной удовлетворенности участием в </w:t>
            </w:r>
            <w:r w:rsidRPr="0061094F">
              <w:rPr>
                <w:spacing w:val="-2"/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 w:rsidRPr="0061094F">
              <w:rPr>
                <w:spacing w:val="-2"/>
                <w:sz w:val="24"/>
              </w:rPr>
              <w:t>наставничества.</w:t>
            </w:r>
          </w:p>
          <w:p w:rsidR="00E7398F" w:rsidRDefault="00E7398F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74" w:lineRule="exact"/>
              <w:ind w:left="353" w:hanging="24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мониторинга качества</w:t>
            </w:r>
          </w:p>
          <w:p w:rsidR="00E7398F" w:rsidRDefault="00E73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реализации программы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699" w:type="dxa"/>
          </w:tcPr>
          <w:p w:rsidR="00E7398F" w:rsidRDefault="00E7398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90" w:type="dxa"/>
          </w:tcPr>
          <w:p w:rsidR="00E7398F" w:rsidRDefault="00E7398F">
            <w:pPr>
              <w:pStyle w:val="TableParagraph"/>
              <w:spacing w:line="237" w:lineRule="auto"/>
              <w:ind w:left="114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 </w:t>
            </w:r>
            <w:r>
              <w:rPr>
                <w:sz w:val="24"/>
              </w:rPr>
              <w:t>по ВР, куратор</w:t>
            </w:r>
          </w:p>
        </w:tc>
      </w:tr>
      <w:tr w:rsidR="0093526D">
        <w:trPr>
          <w:trHeight w:val="275"/>
        </w:trPr>
        <w:tc>
          <w:tcPr>
            <w:tcW w:w="15286" w:type="dxa"/>
            <w:gridSpan w:val="6"/>
          </w:tcPr>
          <w:p w:rsidR="0093526D" w:rsidRDefault="0091360D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Программно-методическое</w:t>
            </w:r>
            <w:r w:rsidR="0061094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  <w:r w:rsidR="0061094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3526D">
        <w:trPr>
          <w:trHeight w:val="1103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5" w:lineRule="exact"/>
              <w:ind w:left="0"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Разработка программно- методических материалов,</w:t>
            </w:r>
          </w:p>
          <w:p w:rsidR="0093526D" w:rsidRDefault="009136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необходимых</w:t>
            </w:r>
            <w:proofErr w:type="gramEnd"/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 наставничества</w:t>
            </w:r>
          </w:p>
        </w:tc>
        <w:tc>
          <w:tcPr>
            <w:tcW w:w="2976" w:type="dxa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93526D" w:rsidRDefault="0091360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Программные,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дидактические материалы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90" w:type="dxa"/>
          </w:tcPr>
          <w:p w:rsidR="0093526D" w:rsidRDefault="0091360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93526D">
        <w:trPr>
          <w:trHeight w:val="2210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ind w:left="115" w:right="22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утверждение </w:t>
            </w:r>
            <w:r>
              <w:rPr>
                <w:sz w:val="24"/>
              </w:rPr>
              <w:t>мер по обеспечению</w:t>
            </w:r>
          </w:p>
          <w:p w:rsidR="0093526D" w:rsidRDefault="0091360D">
            <w:pPr>
              <w:pStyle w:val="TableParagraph"/>
              <w:ind w:left="115" w:right="788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наставничества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особыми </w:t>
            </w:r>
            <w:r>
              <w:rPr>
                <w:spacing w:val="-2"/>
                <w:sz w:val="24"/>
              </w:rPr>
              <w:t>образовательными</w:t>
            </w:r>
          </w:p>
          <w:p w:rsidR="0093526D" w:rsidRDefault="0091360D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потребностями и </w:t>
            </w:r>
            <w:r>
              <w:rPr>
                <w:spacing w:val="-4"/>
                <w:sz w:val="24"/>
              </w:rPr>
              <w:t>индивидуальными</w:t>
            </w:r>
          </w:p>
        </w:tc>
        <w:tc>
          <w:tcPr>
            <w:tcW w:w="2976" w:type="dxa"/>
          </w:tcPr>
          <w:p w:rsidR="0093526D" w:rsidRDefault="009136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Изданы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приказы</w:t>
            </w:r>
          </w:p>
        </w:tc>
        <w:tc>
          <w:tcPr>
            <w:tcW w:w="4678" w:type="dxa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90" w:type="dxa"/>
          </w:tcPr>
          <w:p w:rsidR="0093526D" w:rsidRDefault="0091360D">
            <w:pPr>
              <w:pStyle w:val="TableParagraph"/>
              <w:spacing w:line="242" w:lineRule="auto"/>
              <w:ind w:left="114" w:right="346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</w:tbl>
    <w:p w:rsidR="0093526D" w:rsidRDefault="0093526D">
      <w:pPr>
        <w:spacing w:line="242" w:lineRule="auto"/>
        <w:rPr>
          <w:sz w:val="24"/>
        </w:rPr>
        <w:sectPr w:rsidR="0093526D">
          <w:type w:val="continuous"/>
          <w:pgSz w:w="16850" w:h="11920" w:orient="landscape"/>
          <w:pgMar w:top="82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6"/>
        <w:gridCol w:w="2976"/>
        <w:gridCol w:w="4678"/>
        <w:gridCol w:w="1699"/>
        <w:gridCol w:w="1990"/>
      </w:tblGrid>
      <w:tr w:rsidR="0093526D">
        <w:trPr>
          <w:trHeight w:val="3039"/>
        </w:trPr>
        <w:tc>
          <w:tcPr>
            <w:tcW w:w="677" w:type="dxa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ind w:left="115"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возможностями здоровья, обучающихся,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проявивших выдающиеся способности, обучающихся, попавших в трудную жизненную </w:t>
            </w:r>
            <w:r>
              <w:rPr>
                <w:spacing w:val="-2"/>
                <w:sz w:val="24"/>
              </w:rPr>
              <w:t>ситуацию,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малоимущих семей,</w:t>
            </w:r>
            <w:proofErr w:type="gramEnd"/>
          </w:p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проживающих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отдаленных </w:t>
            </w:r>
            <w:r>
              <w:rPr>
                <w:sz w:val="24"/>
              </w:rPr>
              <w:t>территориях,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детей-сирот</w:t>
            </w:r>
          </w:p>
          <w:p w:rsidR="0093526D" w:rsidRDefault="0091360D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(оставшихся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попечения родителей)</w:t>
            </w:r>
          </w:p>
        </w:tc>
        <w:tc>
          <w:tcPr>
            <w:tcW w:w="2976" w:type="dxa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26D">
        <w:trPr>
          <w:trHeight w:val="2762"/>
        </w:trPr>
        <w:tc>
          <w:tcPr>
            <w:tcW w:w="677" w:type="dxa"/>
          </w:tcPr>
          <w:p w:rsidR="0093526D" w:rsidRDefault="0091360D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6" w:type="dxa"/>
          </w:tcPr>
          <w:p w:rsidR="0093526D" w:rsidRDefault="0091360D">
            <w:pPr>
              <w:pStyle w:val="TableParagraph"/>
              <w:ind w:left="115" w:right="549"/>
              <w:rPr>
                <w:sz w:val="24"/>
              </w:rPr>
            </w:pPr>
            <w:r>
              <w:rPr>
                <w:sz w:val="24"/>
              </w:rPr>
              <w:t>Разработка формы диагностической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</w:p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исходя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потребностей </w:t>
            </w:r>
            <w:r>
              <w:rPr>
                <w:sz w:val="24"/>
              </w:rPr>
              <w:t xml:space="preserve">наставляемого и ресурсов наставника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3526D" w:rsidRDefault="0091360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последующего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>эффективности реализации</w:t>
            </w:r>
          </w:p>
          <w:p w:rsidR="0093526D" w:rsidRDefault="0091360D" w:rsidP="0061094F">
            <w:pPr>
              <w:pStyle w:val="TableParagraph"/>
              <w:spacing w:line="268" w:lineRule="exact"/>
              <w:ind w:left="115" w:right="1459"/>
              <w:rPr>
                <w:sz w:val="24"/>
              </w:rPr>
            </w:pPr>
            <w:r>
              <w:rPr>
                <w:sz w:val="24"/>
              </w:rPr>
              <w:t>Целевой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61094F">
              <w:rPr>
                <w:sz w:val="24"/>
              </w:rPr>
              <w:t xml:space="preserve"> н</w:t>
            </w:r>
            <w:r>
              <w:rPr>
                <w:spacing w:val="-2"/>
                <w:sz w:val="24"/>
              </w:rPr>
              <w:t>аставничества</w:t>
            </w:r>
          </w:p>
        </w:tc>
        <w:tc>
          <w:tcPr>
            <w:tcW w:w="2976" w:type="dxa"/>
          </w:tcPr>
          <w:p w:rsidR="0093526D" w:rsidRDefault="00935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93526D" w:rsidRDefault="0091360D" w:rsidP="0061094F">
            <w:pPr>
              <w:pStyle w:val="TableParagraph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формы</w:t>
            </w:r>
            <w:r w:rsidR="006109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диагностической </w:t>
            </w:r>
            <w:r>
              <w:rPr>
                <w:sz w:val="24"/>
              </w:rPr>
              <w:t>анкеты для каждой</w:t>
            </w:r>
            <w:r w:rsidR="00610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сформированной </w:t>
            </w:r>
            <w:r>
              <w:rPr>
                <w:spacing w:val="-2"/>
                <w:sz w:val="24"/>
              </w:rPr>
              <w:t>группы/пары</w:t>
            </w:r>
          </w:p>
        </w:tc>
        <w:tc>
          <w:tcPr>
            <w:tcW w:w="1699" w:type="dxa"/>
          </w:tcPr>
          <w:p w:rsidR="0093526D" w:rsidRDefault="00913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90" w:type="dxa"/>
          </w:tcPr>
          <w:p w:rsidR="0093526D" w:rsidRDefault="00913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6109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91360D" w:rsidRDefault="0091360D"/>
    <w:sectPr w:rsidR="0091360D" w:rsidSect="0093526D">
      <w:type w:val="continuous"/>
      <w:pgSz w:w="16850" w:h="11920" w:orient="landscape"/>
      <w:pgMar w:top="820" w:right="4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7CD"/>
    <w:multiLevelType w:val="hybridMultilevel"/>
    <w:tmpl w:val="8D2A2644"/>
    <w:lvl w:ilvl="0" w:tplc="4A6A5516">
      <w:start w:val="1"/>
      <w:numFmt w:val="decimal"/>
      <w:lvlText w:val="%1."/>
      <w:lvlJc w:val="left"/>
      <w:pPr>
        <w:ind w:left="35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434F6">
      <w:numFmt w:val="bullet"/>
      <w:lvlText w:val="•"/>
      <w:lvlJc w:val="left"/>
      <w:pPr>
        <w:ind w:left="790" w:hanging="243"/>
      </w:pPr>
      <w:rPr>
        <w:rFonts w:hint="default"/>
        <w:lang w:val="ru-RU" w:eastAsia="en-US" w:bidi="ar-SA"/>
      </w:rPr>
    </w:lvl>
    <w:lvl w:ilvl="2" w:tplc="17CC5614">
      <w:numFmt w:val="bullet"/>
      <w:lvlText w:val="•"/>
      <w:lvlJc w:val="left"/>
      <w:pPr>
        <w:ind w:left="1221" w:hanging="243"/>
      </w:pPr>
      <w:rPr>
        <w:rFonts w:hint="default"/>
        <w:lang w:val="ru-RU" w:eastAsia="en-US" w:bidi="ar-SA"/>
      </w:rPr>
    </w:lvl>
    <w:lvl w:ilvl="3" w:tplc="BA52501E">
      <w:numFmt w:val="bullet"/>
      <w:lvlText w:val="•"/>
      <w:lvlJc w:val="left"/>
      <w:pPr>
        <w:ind w:left="1652" w:hanging="243"/>
      </w:pPr>
      <w:rPr>
        <w:rFonts w:hint="default"/>
        <w:lang w:val="ru-RU" w:eastAsia="en-US" w:bidi="ar-SA"/>
      </w:rPr>
    </w:lvl>
    <w:lvl w:ilvl="4" w:tplc="1946FB7E">
      <w:numFmt w:val="bullet"/>
      <w:lvlText w:val="•"/>
      <w:lvlJc w:val="left"/>
      <w:pPr>
        <w:ind w:left="2083" w:hanging="243"/>
      </w:pPr>
      <w:rPr>
        <w:rFonts w:hint="default"/>
        <w:lang w:val="ru-RU" w:eastAsia="en-US" w:bidi="ar-SA"/>
      </w:rPr>
    </w:lvl>
    <w:lvl w:ilvl="5" w:tplc="A9104C9A">
      <w:numFmt w:val="bullet"/>
      <w:lvlText w:val="•"/>
      <w:lvlJc w:val="left"/>
      <w:pPr>
        <w:ind w:left="2514" w:hanging="243"/>
      </w:pPr>
      <w:rPr>
        <w:rFonts w:hint="default"/>
        <w:lang w:val="ru-RU" w:eastAsia="en-US" w:bidi="ar-SA"/>
      </w:rPr>
    </w:lvl>
    <w:lvl w:ilvl="6" w:tplc="0A92D3E0">
      <w:numFmt w:val="bullet"/>
      <w:lvlText w:val="•"/>
      <w:lvlJc w:val="left"/>
      <w:pPr>
        <w:ind w:left="2944" w:hanging="243"/>
      </w:pPr>
      <w:rPr>
        <w:rFonts w:hint="default"/>
        <w:lang w:val="ru-RU" w:eastAsia="en-US" w:bidi="ar-SA"/>
      </w:rPr>
    </w:lvl>
    <w:lvl w:ilvl="7" w:tplc="E9DAE4C4">
      <w:numFmt w:val="bullet"/>
      <w:lvlText w:val="•"/>
      <w:lvlJc w:val="left"/>
      <w:pPr>
        <w:ind w:left="3375" w:hanging="243"/>
      </w:pPr>
      <w:rPr>
        <w:rFonts w:hint="default"/>
        <w:lang w:val="ru-RU" w:eastAsia="en-US" w:bidi="ar-SA"/>
      </w:rPr>
    </w:lvl>
    <w:lvl w:ilvl="8" w:tplc="B1C66860">
      <w:numFmt w:val="bullet"/>
      <w:lvlText w:val="•"/>
      <w:lvlJc w:val="left"/>
      <w:pPr>
        <w:ind w:left="3806" w:hanging="243"/>
      </w:pPr>
      <w:rPr>
        <w:rFonts w:hint="default"/>
        <w:lang w:val="ru-RU" w:eastAsia="en-US" w:bidi="ar-SA"/>
      </w:rPr>
    </w:lvl>
  </w:abstractNum>
  <w:abstractNum w:abstractNumId="1">
    <w:nsid w:val="06493E11"/>
    <w:multiLevelType w:val="hybridMultilevel"/>
    <w:tmpl w:val="9A38BAAE"/>
    <w:lvl w:ilvl="0" w:tplc="15607C70">
      <w:start w:val="1"/>
      <w:numFmt w:val="decimal"/>
      <w:lvlText w:val="%1."/>
      <w:lvlJc w:val="left"/>
      <w:pPr>
        <w:ind w:left="35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AB0F2">
      <w:numFmt w:val="bullet"/>
      <w:lvlText w:val="•"/>
      <w:lvlJc w:val="left"/>
      <w:pPr>
        <w:ind w:left="790" w:hanging="243"/>
      </w:pPr>
      <w:rPr>
        <w:rFonts w:hint="default"/>
        <w:lang w:val="ru-RU" w:eastAsia="en-US" w:bidi="ar-SA"/>
      </w:rPr>
    </w:lvl>
    <w:lvl w:ilvl="2" w:tplc="EA64B820">
      <w:numFmt w:val="bullet"/>
      <w:lvlText w:val="•"/>
      <w:lvlJc w:val="left"/>
      <w:pPr>
        <w:ind w:left="1221" w:hanging="243"/>
      </w:pPr>
      <w:rPr>
        <w:rFonts w:hint="default"/>
        <w:lang w:val="ru-RU" w:eastAsia="en-US" w:bidi="ar-SA"/>
      </w:rPr>
    </w:lvl>
    <w:lvl w:ilvl="3" w:tplc="3756468A">
      <w:numFmt w:val="bullet"/>
      <w:lvlText w:val="•"/>
      <w:lvlJc w:val="left"/>
      <w:pPr>
        <w:ind w:left="1652" w:hanging="243"/>
      </w:pPr>
      <w:rPr>
        <w:rFonts w:hint="default"/>
        <w:lang w:val="ru-RU" w:eastAsia="en-US" w:bidi="ar-SA"/>
      </w:rPr>
    </w:lvl>
    <w:lvl w:ilvl="4" w:tplc="6DAE2390">
      <w:numFmt w:val="bullet"/>
      <w:lvlText w:val="•"/>
      <w:lvlJc w:val="left"/>
      <w:pPr>
        <w:ind w:left="2083" w:hanging="243"/>
      </w:pPr>
      <w:rPr>
        <w:rFonts w:hint="default"/>
        <w:lang w:val="ru-RU" w:eastAsia="en-US" w:bidi="ar-SA"/>
      </w:rPr>
    </w:lvl>
    <w:lvl w:ilvl="5" w:tplc="928EC812">
      <w:numFmt w:val="bullet"/>
      <w:lvlText w:val="•"/>
      <w:lvlJc w:val="left"/>
      <w:pPr>
        <w:ind w:left="2514" w:hanging="243"/>
      </w:pPr>
      <w:rPr>
        <w:rFonts w:hint="default"/>
        <w:lang w:val="ru-RU" w:eastAsia="en-US" w:bidi="ar-SA"/>
      </w:rPr>
    </w:lvl>
    <w:lvl w:ilvl="6" w:tplc="09E87F3E">
      <w:numFmt w:val="bullet"/>
      <w:lvlText w:val="•"/>
      <w:lvlJc w:val="left"/>
      <w:pPr>
        <w:ind w:left="2944" w:hanging="243"/>
      </w:pPr>
      <w:rPr>
        <w:rFonts w:hint="default"/>
        <w:lang w:val="ru-RU" w:eastAsia="en-US" w:bidi="ar-SA"/>
      </w:rPr>
    </w:lvl>
    <w:lvl w:ilvl="7" w:tplc="0596BB02">
      <w:numFmt w:val="bullet"/>
      <w:lvlText w:val="•"/>
      <w:lvlJc w:val="left"/>
      <w:pPr>
        <w:ind w:left="3375" w:hanging="243"/>
      </w:pPr>
      <w:rPr>
        <w:rFonts w:hint="default"/>
        <w:lang w:val="ru-RU" w:eastAsia="en-US" w:bidi="ar-SA"/>
      </w:rPr>
    </w:lvl>
    <w:lvl w:ilvl="8" w:tplc="B06CB478">
      <w:numFmt w:val="bullet"/>
      <w:lvlText w:val="•"/>
      <w:lvlJc w:val="left"/>
      <w:pPr>
        <w:ind w:left="3806" w:hanging="243"/>
      </w:pPr>
      <w:rPr>
        <w:rFonts w:hint="default"/>
        <w:lang w:val="ru-RU" w:eastAsia="en-US" w:bidi="ar-SA"/>
      </w:rPr>
    </w:lvl>
  </w:abstractNum>
  <w:abstractNum w:abstractNumId="2">
    <w:nsid w:val="183F6824"/>
    <w:multiLevelType w:val="hybridMultilevel"/>
    <w:tmpl w:val="00DEA554"/>
    <w:lvl w:ilvl="0" w:tplc="F9B8A476">
      <w:start w:val="1"/>
      <w:numFmt w:val="decimal"/>
      <w:lvlText w:val="%1."/>
      <w:lvlJc w:val="left"/>
      <w:pPr>
        <w:ind w:left="11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68F69A">
      <w:numFmt w:val="bullet"/>
      <w:lvlText w:val="•"/>
      <w:lvlJc w:val="left"/>
      <w:pPr>
        <w:ind w:left="574" w:hanging="243"/>
      </w:pPr>
      <w:rPr>
        <w:rFonts w:hint="default"/>
        <w:lang w:val="ru-RU" w:eastAsia="en-US" w:bidi="ar-SA"/>
      </w:rPr>
    </w:lvl>
    <w:lvl w:ilvl="2" w:tplc="274CF558">
      <w:numFmt w:val="bullet"/>
      <w:lvlText w:val="•"/>
      <w:lvlJc w:val="left"/>
      <w:pPr>
        <w:ind w:left="1029" w:hanging="243"/>
      </w:pPr>
      <w:rPr>
        <w:rFonts w:hint="default"/>
        <w:lang w:val="ru-RU" w:eastAsia="en-US" w:bidi="ar-SA"/>
      </w:rPr>
    </w:lvl>
    <w:lvl w:ilvl="3" w:tplc="EDE27AA0">
      <w:numFmt w:val="bullet"/>
      <w:lvlText w:val="•"/>
      <w:lvlJc w:val="left"/>
      <w:pPr>
        <w:ind w:left="1484" w:hanging="243"/>
      </w:pPr>
      <w:rPr>
        <w:rFonts w:hint="default"/>
        <w:lang w:val="ru-RU" w:eastAsia="en-US" w:bidi="ar-SA"/>
      </w:rPr>
    </w:lvl>
    <w:lvl w:ilvl="4" w:tplc="F312795E">
      <w:numFmt w:val="bullet"/>
      <w:lvlText w:val="•"/>
      <w:lvlJc w:val="left"/>
      <w:pPr>
        <w:ind w:left="1939" w:hanging="243"/>
      </w:pPr>
      <w:rPr>
        <w:rFonts w:hint="default"/>
        <w:lang w:val="ru-RU" w:eastAsia="en-US" w:bidi="ar-SA"/>
      </w:rPr>
    </w:lvl>
    <w:lvl w:ilvl="5" w:tplc="7542DC54">
      <w:numFmt w:val="bullet"/>
      <w:lvlText w:val="•"/>
      <w:lvlJc w:val="left"/>
      <w:pPr>
        <w:ind w:left="2394" w:hanging="243"/>
      </w:pPr>
      <w:rPr>
        <w:rFonts w:hint="default"/>
        <w:lang w:val="ru-RU" w:eastAsia="en-US" w:bidi="ar-SA"/>
      </w:rPr>
    </w:lvl>
    <w:lvl w:ilvl="6" w:tplc="3A96D9B2">
      <w:numFmt w:val="bullet"/>
      <w:lvlText w:val="•"/>
      <w:lvlJc w:val="left"/>
      <w:pPr>
        <w:ind w:left="2848" w:hanging="243"/>
      </w:pPr>
      <w:rPr>
        <w:rFonts w:hint="default"/>
        <w:lang w:val="ru-RU" w:eastAsia="en-US" w:bidi="ar-SA"/>
      </w:rPr>
    </w:lvl>
    <w:lvl w:ilvl="7" w:tplc="390E38D6">
      <w:numFmt w:val="bullet"/>
      <w:lvlText w:val="•"/>
      <w:lvlJc w:val="left"/>
      <w:pPr>
        <w:ind w:left="3303" w:hanging="243"/>
      </w:pPr>
      <w:rPr>
        <w:rFonts w:hint="default"/>
        <w:lang w:val="ru-RU" w:eastAsia="en-US" w:bidi="ar-SA"/>
      </w:rPr>
    </w:lvl>
    <w:lvl w:ilvl="8" w:tplc="B76401DE">
      <w:numFmt w:val="bullet"/>
      <w:lvlText w:val="•"/>
      <w:lvlJc w:val="left"/>
      <w:pPr>
        <w:ind w:left="3758" w:hanging="243"/>
      </w:pPr>
      <w:rPr>
        <w:rFonts w:hint="default"/>
        <w:lang w:val="ru-RU" w:eastAsia="en-US" w:bidi="ar-SA"/>
      </w:rPr>
    </w:lvl>
  </w:abstractNum>
  <w:abstractNum w:abstractNumId="3">
    <w:nsid w:val="567B0506"/>
    <w:multiLevelType w:val="hybridMultilevel"/>
    <w:tmpl w:val="ED544DBA"/>
    <w:lvl w:ilvl="0" w:tplc="4B16F238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520C34C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2" w:tplc="DDE2BBC0">
      <w:numFmt w:val="bullet"/>
      <w:lvlText w:val="•"/>
      <w:lvlJc w:val="left"/>
      <w:pPr>
        <w:ind w:left="1029" w:hanging="183"/>
      </w:pPr>
      <w:rPr>
        <w:rFonts w:hint="default"/>
        <w:lang w:val="ru-RU" w:eastAsia="en-US" w:bidi="ar-SA"/>
      </w:rPr>
    </w:lvl>
    <w:lvl w:ilvl="3" w:tplc="28688C1E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4" w:tplc="EF680A44">
      <w:numFmt w:val="bullet"/>
      <w:lvlText w:val="•"/>
      <w:lvlJc w:val="left"/>
      <w:pPr>
        <w:ind w:left="1939" w:hanging="183"/>
      </w:pPr>
      <w:rPr>
        <w:rFonts w:hint="default"/>
        <w:lang w:val="ru-RU" w:eastAsia="en-US" w:bidi="ar-SA"/>
      </w:rPr>
    </w:lvl>
    <w:lvl w:ilvl="5" w:tplc="570A7120">
      <w:numFmt w:val="bullet"/>
      <w:lvlText w:val="•"/>
      <w:lvlJc w:val="left"/>
      <w:pPr>
        <w:ind w:left="2394" w:hanging="183"/>
      </w:pPr>
      <w:rPr>
        <w:rFonts w:hint="default"/>
        <w:lang w:val="ru-RU" w:eastAsia="en-US" w:bidi="ar-SA"/>
      </w:rPr>
    </w:lvl>
    <w:lvl w:ilvl="6" w:tplc="6FEE5FA4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7" w:tplc="9C468FFE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8" w:tplc="8C68F634">
      <w:numFmt w:val="bullet"/>
      <w:lvlText w:val="•"/>
      <w:lvlJc w:val="left"/>
      <w:pPr>
        <w:ind w:left="3758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526D"/>
    <w:rsid w:val="000A1F46"/>
    <w:rsid w:val="00143602"/>
    <w:rsid w:val="00214237"/>
    <w:rsid w:val="00214BD1"/>
    <w:rsid w:val="0022049E"/>
    <w:rsid w:val="0061094F"/>
    <w:rsid w:val="008F2818"/>
    <w:rsid w:val="0091360D"/>
    <w:rsid w:val="0093526D"/>
    <w:rsid w:val="00E7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2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2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526D"/>
    <w:pPr>
      <w:spacing w:before="56"/>
      <w:ind w:hanging="366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3526D"/>
  </w:style>
  <w:style w:type="paragraph" w:customStyle="1" w:styleId="TableParagraph">
    <w:name w:val="Table Paragraph"/>
    <w:basedOn w:val="a"/>
    <w:uiPriority w:val="1"/>
    <w:qFormat/>
    <w:rsid w:val="0093526D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2023-11-20T09:24:00Z</dcterms:created>
  <dcterms:modified xsi:type="dcterms:W3CDTF">2023-11-20T10:28:00Z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2010</vt:lpwstr>
  </property>
</Properties>
</file>